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022" w:rsidRPr="00935022" w:rsidRDefault="00935022" w:rsidP="0093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PÁLYÁZATI HIRDETMÉNY </w:t>
      </w:r>
    </w:p>
    <w:p w:rsidR="00935022" w:rsidRPr="00935022" w:rsidRDefault="00935022" w:rsidP="0093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II.</w:t>
      </w:r>
    </w:p>
    <w:p w:rsidR="00935022" w:rsidRPr="00935022" w:rsidRDefault="00935022" w:rsidP="0093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Százhalombatta Város Önkormányzata </w:t>
      </w:r>
    </w:p>
    <w:p w:rsidR="00935022" w:rsidRPr="00935022" w:rsidRDefault="00935022" w:rsidP="0093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Pénzügyi, Egészségügyi és Városüzemeltetési Bizottságának </w:t>
      </w:r>
    </w:p>
    <w:p w:rsidR="00935022" w:rsidRPr="00935022" w:rsidRDefault="00935022" w:rsidP="00935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103/2023.(III.28.) PEVB. sz. határozata alapján</w:t>
      </w:r>
    </w:p>
    <w:p w:rsidR="00935022" w:rsidRPr="00935022" w:rsidRDefault="00935022" w:rsidP="0093502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Százhalombatta, Ifjúság útja 7. szám alatti, </w:t>
      </w:r>
      <w:r w:rsidRPr="009350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2247/1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hrsz-ú „Polgárok Háza” elnevezésű</w:t>
      </w:r>
    </w:p>
    <w:p w:rsidR="00935022" w:rsidRPr="00935022" w:rsidRDefault="00935022" w:rsidP="00935022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ingatlanban lévő 514. számú, 18.07 m² alapterületű irodahelyiség bérletére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:rsidR="00935022" w:rsidRPr="00935022" w:rsidRDefault="00935022" w:rsidP="00935022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berendezés nélküli irodahelyiséget 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5 év határozott időtartamra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lehet bérbe venni, az irodahelyiség 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:rsidR="00935022" w:rsidRPr="00935022" w:rsidRDefault="00935022" w:rsidP="00935022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Pályázhat: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Minden természetes személy, valamint jogi személy, jogi személyiséggel nem rendelkező gazdálkodó szervezet, aki/amely megfelel a nemzeti vagyonról szóló 2011. évi CXCVI. törvényben (továbbiakban: </w:t>
      </w:r>
      <w:proofErr w:type="spellStart"/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Nvtv</w:t>
      </w:r>
      <w:proofErr w:type="spellEnd"/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foglaltak szerint a nemzeti vagyont hasznosító személlyel/szervezettel szemben fennálló követelményeknek, továbbá amely megfelel az </w:t>
      </w:r>
      <w:proofErr w:type="spellStart"/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Nvtv</w:t>
      </w:r>
      <w:proofErr w:type="spellEnd"/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3.§ (1) bekezdés 1 b) pontjában meghatározott átlátható szervezet feltételeinek.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 xml:space="preserve">A helyiség induló bérleti díja: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hu-HU"/>
          <w14:ligatures w14:val="none"/>
        </w:rPr>
        <w:t>Bruttó 62.070 Ft/hó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Licitlépcső mértéke: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Bruttó 500 Ft/hó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Közmű költség: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Bruttó 3905 Ft/ m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/hó azaz 70.563 Ft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közüzemi költségek meghatározása becsült költségáltalánnyal kerül megállapításra, az így előírt összeg ezen közüzemi díjakat tartalmazza: víz, csatorna, villany, fűtés, 12 órás portaszolgálat, őrzés-védés (távfelügyelet nélkül), valamint a közös használatú helyiségek takarításának költségét.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 elbírálása: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több pályázó esetén az nyeri el a bérletet, aki/amely a bérleti díjra történő licitálással a legmagasabb bérleti díj megfizetését vállalja.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 xml:space="preserve">Pályázat nyertese által - a szerződés megkötésekor - fizetendő óvadék összege: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helyiség havi bruttó bérleti díjának kétszeresét kitevő összeg.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bérleti díjak a Százhalombatta Város Önkormányzata tulajdonában álló lakások és nem lakás céljára szolgáló helyiségek bérletéről, az önkormányzati tulajdonú lakások lakbéréről szóló 15/2009.(VII.08.) </w:t>
      </w:r>
      <w:proofErr w:type="spellStart"/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Ör</w:t>
      </w:r>
      <w:proofErr w:type="spellEnd"/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sz. rendeletben rögzítettek alapján, de legalább minden év február 1-jével a KSH által közzétett, az előző évre megállapított általános fogyasztói árindex mértékével emelkednek.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irodahelyiség és annak felszereltségi állapota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SZÁKOM Nonprofit Kft. munkatársával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(tel: 06-23/354-733) telefonon történő előzetes egyeztetést követően megtekinthető.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 benyújtásának módja, tartalma: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pályázatot írásban, zárt borítékban kell benyújtani, amelynek tartalmaznia kell 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nevét, címét,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helyiségben végzendő tevékenység megnevezését,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jogi személy esetében a vállalkozói igazolvány másolatát vagy a cégkivonat másolatát,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magánszemély esetében személyi igazolvány, lakcímkártya, adókártya másolatát,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nyilatkozatot, mely szerint az Önkormányzattal szemben bérleti díj, illetve bármely önkormányzati tulajdonú bérlemény után közüzemi díj hátraléka nincs,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nyilatkozatot arról, hogy a pályázó a pályázati feltételeket elfogadja, és a pályázat nyerteseként hozzájárul neve nyilvánosságra hozatalához.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Köztartozásokról szóló 30 napnál nem régebbi, Nemzeti Adó- és Vámhivatal által kiállított igazolást. </w:t>
      </w:r>
    </w:p>
    <w:p w:rsidR="00935022" w:rsidRPr="00935022" w:rsidRDefault="00935022" w:rsidP="00935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Önkormányzattal szembeni adóhátralékról szóló nemleges igazolást. (Nullás igazolás)</w:t>
      </w:r>
    </w:p>
    <w:p w:rsidR="00935022" w:rsidRPr="00935022" w:rsidRDefault="00935022" w:rsidP="009350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 benyújtásának határideje, helye: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  <w:t xml:space="preserve">          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  <w:t>2023. június 15. 10:00 óra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Százhalombattai Polgármesteri Hivatal (Szent István tér 3. I. emelet 127. sz. iroda)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Pályázatok bontásának ideje, helye:</w:t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ab/>
        <w:t>2023. június 15. 14:00 óra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Százhalombattai Polgármesteri Hivatal (Szent István tér 3. I. emelet 127. sz. iroda)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Pályázatból való kizárást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Pályázati tárgyalás ideje, helye: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2023. június 20. 10:00 óra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   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Százhalombattai Polgármesteri Hivatal (Szent István tér 3. I. emelet 127. sz. iroda)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pályázati tárgyaláson a pályázónak vagy a meghatalmazottjának megjelennie szükséges. 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Százhalombatta Város Önkormányzata fenntartja magának azt a jogot, hogy a pályázati eljárást indokolás nélkül eredménytelennek minősítse. </w:t>
      </w:r>
    </w:p>
    <w:p w:rsidR="00935022" w:rsidRPr="00935022" w:rsidRDefault="00935022" w:rsidP="009350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:rsidR="00935022" w:rsidRPr="00935022" w:rsidRDefault="00935022" w:rsidP="009350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pályázati eljárás egyéb feltételei tekintetében </w:t>
      </w:r>
      <w:r w:rsidRPr="0093502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hu-HU"/>
          <w14:ligatures w14:val="none"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93502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szerint kell eljárni. </w:t>
      </w:r>
    </w:p>
    <w:p w:rsidR="00935022" w:rsidRPr="00935022" w:rsidRDefault="00935022" w:rsidP="009350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9350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Százhalombattai Polgármesteri Hivatal</w:t>
      </w:r>
    </w:p>
    <w:p w:rsidR="00935022" w:rsidRPr="00935022" w:rsidRDefault="00935022" w:rsidP="00935022">
      <w:pPr>
        <w:rPr>
          <w:kern w:val="0"/>
          <w14:ligatures w14:val="none"/>
        </w:rPr>
      </w:pPr>
    </w:p>
    <w:p w:rsidR="00803C60" w:rsidRDefault="00803C60"/>
    <w:sectPr w:rsidR="00803C60" w:rsidSect="00693971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221227"/>
      <w:docPartObj>
        <w:docPartGallery w:val="Page Numbers (Bottom of Page)"/>
        <w:docPartUnique/>
      </w:docPartObj>
    </w:sdtPr>
    <w:sdtContent>
      <w:p w:rsidR="0014097B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097B" w:rsidRDefault="0000000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22"/>
    <w:rsid w:val="002C7D60"/>
    <w:rsid w:val="00803C60"/>
    <w:rsid w:val="0093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DA9-0222-4374-9C29-76E360BD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3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3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4807</Characters>
  <Application>Microsoft Office Word</Application>
  <DocSecurity>0</DocSecurity>
  <Lines>80</Lines>
  <Paragraphs>26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Dr. Ciordas Ramona</cp:lastModifiedBy>
  <cp:revision>1</cp:revision>
  <dcterms:created xsi:type="dcterms:W3CDTF">2023-05-12T09:11:00Z</dcterms:created>
  <dcterms:modified xsi:type="dcterms:W3CDTF">2023-05-12T09:12:00Z</dcterms:modified>
</cp:coreProperties>
</file>